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123081">
      <w:r>
        <w:t>S-005</w:t>
      </w:r>
      <w:r w:rsidR="002157DC">
        <w:t xml:space="preserve"> to mini </w:t>
      </w:r>
      <w:proofErr w:type="spellStart"/>
      <w:r w:rsidR="002157DC">
        <w:t>steper</w:t>
      </w:r>
      <w:proofErr w:type="spellEnd"/>
      <w:r w:rsidR="002157DC">
        <w:t xml:space="preserve"> z linkami </w:t>
      </w:r>
      <w:bookmarkStart w:id="0" w:name="_GoBack"/>
      <w:bookmarkEnd w:id="0"/>
    </w:p>
    <w:p w:rsidR="00123081" w:rsidRDefault="00123081">
      <w:r>
        <w:t>Waga brutto: 6,1</w:t>
      </w:r>
    </w:p>
    <w:p w:rsidR="00123081" w:rsidRDefault="00123081">
      <w:r>
        <w:t>Waga netto: 5,1 kg</w:t>
      </w:r>
    </w:p>
    <w:p w:rsidR="00123081" w:rsidRDefault="00123081">
      <w:r>
        <w:t>Maksymalna waga użytkownika: 100 kg</w:t>
      </w:r>
    </w:p>
    <w:p w:rsidR="00123081" w:rsidRDefault="00123081">
      <w:r>
        <w:t xml:space="preserve"> Wymiary: 34x24x42 cm </w:t>
      </w:r>
    </w:p>
    <w:p w:rsidR="00123081" w:rsidRDefault="00123081">
      <w:r>
        <w:t xml:space="preserve">Materiał: stal, cylinder hydrauliczny </w:t>
      </w:r>
    </w:p>
    <w:sectPr w:rsidR="001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1"/>
    <w:rsid w:val="00123081"/>
    <w:rsid w:val="002157DC"/>
    <w:rsid w:val="004D1F76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E5A3"/>
  <w15:chartTrackingRefBased/>
  <w15:docId w15:val="{024A6772-ECA8-4B77-849B-E1A5A9B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2018-06-28T12:59:00Z</dcterms:created>
  <dcterms:modified xsi:type="dcterms:W3CDTF">2018-06-28T13:21:00Z</dcterms:modified>
</cp:coreProperties>
</file>